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BC" w:rsidRDefault="000611BC" w:rsidP="000F45C9">
      <w:pPr>
        <w:pStyle w:val="1"/>
        <w:jc w:val="center"/>
        <w:rPr>
          <w:b/>
          <w:szCs w:val="24"/>
        </w:rPr>
      </w:pPr>
      <w:r w:rsidRPr="00366809">
        <w:rPr>
          <w:b/>
          <w:szCs w:val="24"/>
        </w:rPr>
        <w:t>Пояснительная записка</w:t>
      </w:r>
      <w:r>
        <w:rPr>
          <w:b/>
          <w:szCs w:val="24"/>
        </w:rPr>
        <w:t xml:space="preserve"> </w:t>
      </w:r>
      <w:r w:rsidRPr="00366809">
        <w:rPr>
          <w:b/>
          <w:szCs w:val="24"/>
        </w:rPr>
        <w:t xml:space="preserve">к проекту </w:t>
      </w:r>
      <w:r w:rsidR="000F45C9">
        <w:rPr>
          <w:b/>
          <w:szCs w:val="24"/>
        </w:rPr>
        <w:t>изменений националь</w:t>
      </w:r>
      <w:r w:rsidRPr="00366809">
        <w:rPr>
          <w:b/>
          <w:szCs w:val="24"/>
        </w:rPr>
        <w:t xml:space="preserve">ного стандарта </w:t>
      </w:r>
      <w:r w:rsidR="000F45C9">
        <w:rPr>
          <w:b/>
          <w:szCs w:val="24"/>
        </w:rPr>
        <w:br/>
      </w:r>
      <w:r w:rsidRPr="00366809">
        <w:rPr>
          <w:b/>
          <w:szCs w:val="24"/>
        </w:rPr>
        <w:t xml:space="preserve">СТ РК </w:t>
      </w:r>
      <w:r w:rsidR="00505059">
        <w:rPr>
          <w:b/>
          <w:szCs w:val="24"/>
        </w:rPr>
        <w:t>1666</w:t>
      </w:r>
      <w:r w:rsidRPr="00366809">
        <w:rPr>
          <w:b/>
          <w:szCs w:val="24"/>
        </w:rPr>
        <w:t>-</w:t>
      </w:r>
      <w:r w:rsidR="000F45C9">
        <w:rPr>
          <w:b/>
          <w:szCs w:val="24"/>
        </w:rPr>
        <w:t>20</w:t>
      </w:r>
      <w:r w:rsidR="00505059">
        <w:rPr>
          <w:b/>
          <w:szCs w:val="24"/>
        </w:rPr>
        <w:t>07</w:t>
      </w:r>
      <w:r w:rsidR="000F45C9">
        <w:rPr>
          <w:b/>
          <w:szCs w:val="24"/>
        </w:rPr>
        <w:t xml:space="preserve"> </w:t>
      </w:r>
      <w:r w:rsidRPr="00505059">
        <w:rPr>
          <w:b/>
          <w:szCs w:val="24"/>
        </w:rPr>
        <w:t>«</w:t>
      </w:r>
      <w:r w:rsidR="00505059" w:rsidRPr="00505059">
        <w:rPr>
          <w:b/>
          <w:szCs w:val="24"/>
        </w:rPr>
        <w:t>Газы горючие природные, поставляемые и транспортируемые по магистральным газопроводам. Технические условия</w:t>
      </w:r>
      <w:r w:rsidRPr="00505059">
        <w:rPr>
          <w:b/>
          <w:szCs w:val="24"/>
        </w:rPr>
        <w:t>»</w:t>
      </w:r>
    </w:p>
    <w:p w:rsidR="000F45C9" w:rsidRDefault="000F45C9" w:rsidP="000F45C9">
      <w:pPr>
        <w:pStyle w:val="1"/>
        <w:jc w:val="center"/>
        <w:rPr>
          <w:b/>
          <w:szCs w:val="24"/>
        </w:rPr>
      </w:pPr>
    </w:p>
    <w:p w:rsidR="000611BC" w:rsidRPr="00FB6655" w:rsidRDefault="000611BC" w:rsidP="000611BC">
      <w:pPr>
        <w:pStyle w:val="3"/>
        <w:spacing w:before="120"/>
        <w:ind w:firstLine="567"/>
        <w:jc w:val="both"/>
        <w:rPr>
          <w:b/>
          <w:spacing w:val="-6"/>
          <w:sz w:val="24"/>
          <w:szCs w:val="24"/>
        </w:rPr>
      </w:pPr>
      <w:r w:rsidRPr="00FB6655">
        <w:rPr>
          <w:b/>
          <w:sz w:val="24"/>
          <w:szCs w:val="24"/>
        </w:rPr>
        <w:t xml:space="preserve">1 </w:t>
      </w:r>
      <w:r w:rsidRPr="00FB6655">
        <w:rPr>
          <w:b/>
          <w:spacing w:val="-6"/>
          <w:sz w:val="24"/>
          <w:szCs w:val="24"/>
        </w:rPr>
        <w:t>Технико-экономическое обоснование</w:t>
      </w:r>
    </w:p>
    <w:p w:rsidR="00A35316" w:rsidRDefault="000611BC" w:rsidP="000611BC">
      <w:pPr>
        <w:pStyle w:val="3"/>
        <w:spacing w:after="0"/>
        <w:ind w:firstLine="567"/>
        <w:jc w:val="both"/>
        <w:rPr>
          <w:sz w:val="24"/>
          <w:szCs w:val="24"/>
          <w:lang w:val="kk-KZ"/>
        </w:rPr>
      </w:pPr>
      <w:r w:rsidRPr="00BF694C">
        <w:rPr>
          <w:sz w:val="24"/>
          <w:szCs w:val="24"/>
        </w:rPr>
        <w:t xml:space="preserve">Проект </w:t>
      </w:r>
      <w:r w:rsidR="00AB3864">
        <w:rPr>
          <w:sz w:val="24"/>
          <w:szCs w:val="24"/>
        </w:rPr>
        <w:t>изменений разработан в целях</w:t>
      </w:r>
      <w:r w:rsidR="00117465">
        <w:rPr>
          <w:sz w:val="24"/>
          <w:szCs w:val="24"/>
          <w:lang w:val="kk-KZ"/>
        </w:rPr>
        <w:t xml:space="preserve"> </w:t>
      </w:r>
      <w:r w:rsidR="00A35316">
        <w:rPr>
          <w:sz w:val="24"/>
          <w:szCs w:val="24"/>
          <w:lang w:val="kk-KZ"/>
        </w:rPr>
        <w:t xml:space="preserve">актуализации </w:t>
      </w:r>
      <w:r w:rsidR="00A35316">
        <w:rPr>
          <w:sz w:val="24"/>
          <w:szCs w:val="24"/>
        </w:rPr>
        <w:t>националь</w:t>
      </w:r>
      <w:r w:rsidR="00A35316" w:rsidRPr="00C06EB4">
        <w:rPr>
          <w:sz w:val="24"/>
          <w:szCs w:val="24"/>
        </w:rPr>
        <w:t>ного стандарта</w:t>
      </w:r>
      <w:r w:rsidR="00A35316" w:rsidRPr="000F45C9">
        <w:t xml:space="preserve"> </w:t>
      </w:r>
      <w:r w:rsidR="00A35316">
        <w:t xml:space="preserve">                                       </w:t>
      </w:r>
      <w:r w:rsidR="00A35316" w:rsidRPr="000F45C9">
        <w:rPr>
          <w:sz w:val="24"/>
          <w:szCs w:val="24"/>
        </w:rPr>
        <w:t xml:space="preserve">СТ РК </w:t>
      </w:r>
      <w:r w:rsidR="00A35316">
        <w:rPr>
          <w:sz w:val="24"/>
          <w:szCs w:val="24"/>
        </w:rPr>
        <w:t>1666-2007</w:t>
      </w:r>
      <w:r w:rsidR="00A35316" w:rsidRPr="000F45C9">
        <w:rPr>
          <w:sz w:val="24"/>
          <w:szCs w:val="24"/>
        </w:rPr>
        <w:t xml:space="preserve"> «</w:t>
      </w:r>
      <w:r w:rsidR="00A35316" w:rsidRPr="00505059">
        <w:rPr>
          <w:sz w:val="24"/>
          <w:szCs w:val="24"/>
        </w:rPr>
        <w:t>Газы горючие природные, поставляемые и транспортируемые по магистральным газопроводам. Технические условия</w:t>
      </w:r>
      <w:r w:rsidR="00A35316" w:rsidRPr="000F45C9">
        <w:rPr>
          <w:sz w:val="24"/>
          <w:szCs w:val="24"/>
        </w:rPr>
        <w:t>»</w:t>
      </w:r>
      <w:r w:rsidR="00A35316">
        <w:rPr>
          <w:sz w:val="24"/>
          <w:szCs w:val="24"/>
        </w:rPr>
        <w:t xml:space="preserve"> и приведения его в соответствии с </w:t>
      </w:r>
      <w:r w:rsidR="00A35316" w:rsidRPr="00505059">
        <w:rPr>
          <w:sz w:val="24"/>
          <w:szCs w:val="24"/>
        </w:rPr>
        <w:t>техническ</w:t>
      </w:r>
      <w:r w:rsidR="00203B7F">
        <w:rPr>
          <w:sz w:val="24"/>
          <w:szCs w:val="24"/>
        </w:rPr>
        <w:t>им регламентом</w:t>
      </w:r>
      <w:r w:rsidR="00A35316" w:rsidRPr="00505059">
        <w:rPr>
          <w:sz w:val="24"/>
          <w:szCs w:val="24"/>
        </w:rPr>
        <w:t xml:space="preserve"> Евразийского экономического союза «О безопасности газа горючего природного, подготовленного к транспортированию и (или) использованию»</w:t>
      </w:r>
      <w:r w:rsidR="00203B7F">
        <w:rPr>
          <w:sz w:val="24"/>
          <w:szCs w:val="24"/>
        </w:rPr>
        <w:t xml:space="preserve">                  (ТР ЕАЭС 046/2018)</w:t>
      </w:r>
      <w:r w:rsidR="00A35316">
        <w:rPr>
          <w:sz w:val="24"/>
          <w:szCs w:val="24"/>
        </w:rPr>
        <w:t>.</w:t>
      </w:r>
    </w:p>
    <w:p w:rsidR="00A35316" w:rsidRDefault="00A35316" w:rsidP="000611BC">
      <w:pPr>
        <w:pStyle w:val="1"/>
        <w:spacing w:before="120" w:after="120"/>
        <w:ind w:firstLine="567"/>
        <w:jc w:val="both"/>
        <w:rPr>
          <w:b/>
          <w:szCs w:val="24"/>
        </w:rPr>
      </w:pPr>
    </w:p>
    <w:p w:rsidR="000611BC" w:rsidRPr="00FB6655" w:rsidRDefault="000611BC" w:rsidP="000611BC">
      <w:pPr>
        <w:pStyle w:val="1"/>
        <w:spacing w:before="120" w:after="120"/>
        <w:ind w:firstLine="567"/>
        <w:jc w:val="both"/>
        <w:rPr>
          <w:b/>
          <w:szCs w:val="24"/>
        </w:rPr>
      </w:pPr>
      <w:r w:rsidRPr="00FB6655">
        <w:rPr>
          <w:b/>
          <w:szCs w:val="24"/>
        </w:rPr>
        <w:t>2 Основание для разработки</w:t>
      </w:r>
    </w:p>
    <w:p w:rsidR="00505059" w:rsidRDefault="00505059" w:rsidP="00A54C37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Основанием для разработки </w:t>
      </w:r>
      <w:r w:rsidR="00A54C37" w:rsidRPr="00C06EB4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>а</w:t>
      </w:r>
      <w:r w:rsidR="00A54C37" w:rsidRPr="00C06EB4">
        <w:rPr>
          <w:rFonts w:ascii="Times New Roman" w:hAnsi="Times New Roman"/>
          <w:sz w:val="24"/>
          <w:szCs w:val="24"/>
        </w:rPr>
        <w:t xml:space="preserve"> </w:t>
      </w:r>
      <w:r w:rsidR="000F45C9">
        <w:rPr>
          <w:rFonts w:ascii="Times New Roman" w:hAnsi="Times New Roman"/>
          <w:sz w:val="24"/>
          <w:szCs w:val="24"/>
        </w:rPr>
        <w:t>изменений националь</w:t>
      </w:r>
      <w:r w:rsidR="00A54C37" w:rsidRPr="00C06EB4">
        <w:rPr>
          <w:rFonts w:ascii="Times New Roman" w:hAnsi="Times New Roman"/>
          <w:sz w:val="24"/>
          <w:szCs w:val="24"/>
        </w:rPr>
        <w:t>ного стандарта</w:t>
      </w:r>
      <w:r w:rsidR="000F45C9" w:rsidRPr="000F45C9">
        <w:t xml:space="preserve"> </w:t>
      </w:r>
      <w:r>
        <w:t xml:space="preserve">                                       </w:t>
      </w:r>
      <w:r w:rsidR="000F45C9" w:rsidRPr="000F45C9">
        <w:rPr>
          <w:rFonts w:ascii="Times New Roman" w:hAnsi="Times New Roman"/>
          <w:sz w:val="24"/>
          <w:szCs w:val="24"/>
        </w:rPr>
        <w:t xml:space="preserve">СТ РК </w:t>
      </w:r>
      <w:r>
        <w:rPr>
          <w:rFonts w:ascii="Times New Roman" w:hAnsi="Times New Roman"/>
          <w:sz w:val="24"/>
          <w:szCs w:val="24"/>
        </w:rPr>
        <w:t>1666-2007</w:t>
      </w:r>
      <w:r w:rsidR="000F45C9" w:rsidRPr="000F45C9">
        <w:rPr>
          <w:rFonts w:ascii="Times New Roman" w:hAnsi="Times New Roman"/>
          <w:sz w:val="24"/>
          <w:szCs w:val="24"/>
        </w:rPr>
        <w:t xml:space="preserve"> «</w:t>
      </w:r>
      <w:r w:rsidRPr="00505059">
        <w:rPr>
          <w:rFonts w:ascii="Times New Roman" w:hAnsi="Times New Roman"/>
          <w:sz w:val="24"/>
          <w:szCs w:val="24"/>
        </w:rPr>
        <w:t>Газы горючие природные, поставляемые и транспортируемые по магистральным газопроводам. Технические условия</w:t>
      </w:r>
      <w:r w:rsidR="000F45C9" w:rsidRPr="000F45C9">
        <w:rPr>
          <w:rFonts w:ascii="Times New Roman" w:hAnsi="Times New Roman"/>
          <w:sz w:val="24"/>
          <w:szCs w:val="24"/>
        </w:rPr>
        <w:t>»</w:t>
      </w:r>
      <w:r w:rsidR="000F45C9">
        <w:rPr>
          <w:rFonts w:ascii="Times New Roman" w:hAnsi="Times New Roman"/>
          <w:sz w:val="24"/>
          <w:szCs w:val="24"/>
        </w:rPr>
        <w:t xml:space="preserve"> (далее – проект Изменений)</w:t>
      </w:r>
      <w:r w:rsidR="00A54C37" w:rsidRPr="00C06E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являются:</w:t>
      </w:r>
    </w:p>
    <w:p w:rsidR="00505059" w:rsidRDefault="00505059" w:rsidP="00A54C37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Срок пересмотра национального стандарта </w:t>
      </w:r>
      <w:r w:rsidRPr="000F45C9">
        <w:rPr>
          <w:rFonts w:ascii="Times New Roman" w:hAnsi="Times New Roman"/>
          <w:sz w:val="24"/>
          <w:szCs w:val="24"/>
        </w:rPr>
        <w:t xml:space="preserve">СТ РК </w:t>
      </w:r>
      <w:r>
        <w:rPr>
          <w:rFonts w:ascii="Times New Roman" w:hAnsi="Times New Roman"/>
          <w:sz w:val="24"/>
          <w:szCs w:val="24"/>
        </w:rPr>
        <w:t>1666-2007;</w:t>
      </w:r>
    </w:p>
    <w:p w:rsidR="00505059" w:rsidRDefault="00505059" w:rsidP="00A54C37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03B7F">
        <w:rPr>
          <w:rFonts w:ascii="Times New Roman" w:hAnsi="Times New Roman"/>
          <w:sz w:val="24"/>
          <w:szCs w:val="24"/>
        </w:rPr>
        <w:t>Т</w:t>
      </w:r>
      <w:r w:rsidRPr="00505059">
        <w:rPr>
          <w:rFonts w:ascii="Times New Roman" w:hAnsi="Times New Roman"/>
          <w:sz w:val="24"/>
          <w:szCs w:val="24"/>
        </w:rPr>
        <w:t>ехническ</w:t>
      </w:r>
      <w:r w:rsidR="00203B7F">
        <w:rPr>
          <w:rFonts w:ascii="Times New Roman" w:hAnsi="Times New Roman"/>
          <w:sz w:val="24"/>
          <w:szCs w:val="24"/>
        </w:rPr>
        <w:t>ий</w:t>
      </w:r>
      <w:r w:rsidRPr="00505059">
        <w:rPr>
          <w:rFonts w:ascii="Times New Roman" w:hAnsi="Times New Roman"/>
          <w:sz w:val="24"/>
          <w:szCs w:val="24"/>
        </w:rPr>
        <w:t xml:space="preserve"> регламент Евразийского экономического союза «О безопасности газа горючего природного, подготовленного к транспортированию и (или) использованию»</w:t>
      </w:r>
      <w:r w:rsidR="00203B7F">
        <w:rPr>
          <w:rFonts w:ascii="Times New Roman" w:hAnsi="Times New Roman"/>
          <w:sz w:val="24"/>
          <w:szCs w:val="24"/>
        </w:rPr>
        <w:t xml:space="preserve">                    (ТР ЕАЭС 046/2018)</w:t>
      </w:r>
      <w:r>
        <w:rPr>
          <w:rFonts w:ascii="Times New Roman" w:hAnsi="Times New Roman"/>
          <w:sz w:val="24"/>
          <w:szCs w:val="24"/>
        </w:rPr>
        <w:t>;</w:t>
      </w:r>
    </w:p>
    <w:p w:rsidR="00505059" w:rsidRDefault="00505059" w:rsidP="00505059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Производственная необходимость.</w:t>
      </w:r>
    </w:p>
    <w:p w:rsidR="00F01996" w:rsidRDefault="00F01996" w:rsidP="00A54C37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11BC" w:rsidRPr="00FB6655" w:rsidRDefault="000611BC" w:rsidP="000611BC">
      <w:pPr>
        <w:pStyle w:val="1"/>
        <w:tabs>
          <w:tab w:val="left" w:pos="851"/>
        </w:tabs>
        <w:spacing w:before="120" w:after="120"/>
        <w:ind w:firstLine="567"/>
        <w:jc w:val="both"/>
        <w:rPr>
          <w:b/>
          <w:szCs w:val="24"/>
        </w:rPr>
      </w:pPr>
      <w:r w:rsidRPr="00FB6655">
        <w:rPr>
          <w:b/>
          <w:szCs w:val="24"/>
        </w:rPr>
        <w:t>3 Характеристика объекта стандартизации</w:t>
      </w:r>
    </w:p>
    <w:p w:rsidR="00505059" w:rsidRPr="00505059" w:rsidRDefault="00505059" w:rsidP="00505059">
      <w:pPr>
        <w:pStyle w:val="af0"/>
        <w:spacing w:after="0"/>
        <w:ind w:firstLine="567"/>
        <w:jc w:val="both"/>
        <w:rPr>
          <w:rFonts w:eastAsia="Calibri"/>
          <w:szCs w:val="24"/>
          <w:lang w:eastAsia="en-US"/>
        </w:rPr>
      </w:pPr>
      <w:r w:rsidRPr="00505059">
        <w:rPr>
          <w:rFonts w:eastAsia="Calibri"/>
          <w:szCs w:val="24"/>
          <w:lang w:eastAsia="en-US"/>
        </w:rPr>
        <w:t>Настоящий стандарт распространяется на газы горючие природные, нефтяные товарные газы, поставляемые с промыслов, газоперерабатываю</w:t>
      </w:r>
      <w:r w:rsidRPr="00505059">
        <w:rPr>
          <w:rFonts w:eastAsia="Calibri"/>
          <w:szCs w:val="24"/>
          <w:lang w:eastAsia="en-US"/>
        </w:rPr>
        <w:softHyphen/>
        <w:t>щих заводов и подземных хранилищ газа и транспортируемые по магист</w:t>
      </w:r>
      <w:r w:rsidRPr="00505059">
        <w:rPr>
          <w:rFonts w:eastAsia="Calibri"/>
          <w:szCs w:val="24"/>
          <w:lang w:eastAsia="en-US"/>
        </w:rPr>
        <w:softHyphen/>
        <w:t>ральным газопроводам и на газы, транспортируемые по магистральным га</w:t>
      </w:r>
      <w:r w:rsidRPr="00505059">
        <w:rPr>
          <w:rFonts w:eastAsia="Calibri"/>
          <w:szCs w:val="24"/>
          <w:lang w:eastAsia="en-US"/>
        </w:rPr>
        <w:softHyphen/>
        <w:t>зопроводам газоснабжающим и газосбытовым организациям (далее - газы).</w:t>
      </w:r>
    </w:p>
    <w:p w:rsidR="00F01996" w:rsidRPr="00505059" w:rsidRDefault="00505059" w:rsidP="00505059">
      <w:pPr>
        <w:tabs>
          <w:tab w:val="left" w:pos="540"/>
          <w:tab w:val="left" w:pos="851"/>
          <w:tab w:val="left" w:pos="1080"/>
        </w:tabs>
        <w:ind w:firstLine="567"/>
        <w:jc w:val="both"/>
        <w:rPr>
          <w:rFonts w:eastAsia="Calibri"/>
          <w:szCs w:val="24"/>
          <w:lang w:eastAsia="en-US"/>
        </w:rPr>
      </w:pPr>
      <w:r w:rsidRPr="00505059">
        <w:rPr>
          <w:rFonts w:eastAsia="Calibri"/>
          <w:szCs w:val="24"/>
          <w:lang w:eastAsia="en-US"/>
        </w:rPr>
        <w:t>Стандарт устанавливает требования к физико-химическим показателям н безопасности газов при их поставке и транспортировке, а также правила приемки газа</w:t>
      </w:r>
      <w:r w:rsidR="00F01996" w:rsidRPr="00505059">
        <w:rPr>
          <w:rFonts w:eastAsia="Calibri"/>
          <w:szCs w:val="24"/>
          <w:lang w:eastAsia="en-US"/>
        </w:rPr>
        <w:t>.</w:t>
      </w:r>
    </w:p>
    <w:p w:rsidR="00F01996" w:rsidRDefault="00F01996" w:rsidP="00F01996">
      <w:pPr>
        <w:tabs>
          <w:tab w:val="left" w:pos="540"/>
          <w:tab w:val="left" w:pos="851"/>
          <w:tab w:val="left" w:pos="1080"/>
        </w:tabs>
        <w:ind w:firstLine="567"/>
        <w:jc w:val="both"/>
        <w:rPr>
          <w:bCs/>
          <w:szCs w:val="24"/>
        </w:rPr>
      </w:pPr>
    </w:p>
    <w:p w:rsidR="000611BC" w:rsidRDefault="000611BC" w:rsidP="00F01996">
      <w:pPr>
        <w:tabs>
          <w:tab w:val="left" w:pos="540"/>
          <w:tab w:val="left" w:pos="851"/>
          <w:tab w:val="left" w:pos="1080"/>
        </w:tabs>
        <w:ind w:firstLine="567"/>
        <w:jc w:val="both"/>
        <w:rPr>
          <w:b/>
          <w:szCs w:val="24"/>
        </w:rPr>
      </w:pPr>
      <w:r w:rsidRPr="00FB6655">
        <w:rPr>
          <w:b/>
          <w:szCs w:val="24"/>
        </w:rPr>
        <w:t>4 Сведения о соответствии проекта стандарта законодательству Республики Казахстан</w:t>
      </w:r>
    </w:p>
    <w:p w:rsidR="00746D73" w:rsidRPr="00FB6655" w:rsidRDefault="00746D73" w:rsidP="00F01996">
      <w:pPr>
        <w:tabs>
          <w:tab w:val="left" w:pos="540"/>
          <w:tab w:val="left" w:pos="851"/>
          <w:tab w:val="left" w:pos="1080"/>
        </w:tabs>
        <w:ind w:firstLine="567"/>
        <w:jc w:val="both"/>
        <w:rPr>
          <w:b/>
          <w:szCs w:val="24"/>
        </w:rPr>
      </w:pPr>
    </w:p>
    <w:p w:rsidR="00F01996" w:rsidRDefault="000F45C9" w:rsidP="00F01996">
      <w:pPr>
        <w:pStyle w:val="1"/>
        <w:ind w:firstLine="567"/>
        <w:jc w:val="both"/>
        <w:rPr>
          <w:spacing w:val="-6"/>
          <w:szCs w:val="24"/>
        </w:rPr>
      </w:pPr>
      <w:r w:rsidRPr="00C06EB4">
        <w:rPr>
          <w:szCs w:val="24"/>
        </w:rPr>
        <w:t xml:space="preserve">Проект </w:t>
      </w:r>
      <w:r>
        <w:rPr>
          <w:szCs w:val="24"/>
        </w:rPr>
        <w:t xml:space="preserve">Изменений </w:t>
      </w:r>
      <w:r w:rsidR="000611BC" w:rsidRPr="00AA1B28">
        <w:rPr>
          <w:spacing w:val="-6"/>
          <w:szCs w:val="24"/>
        </w:rPr>
        <w:t>соответствует требованиям</w:t>
      </w:r>
      <w:r>
        <w:rPr>
          <w:spacing w:val="-6"/>
          <w:szCs w:val="24"/>
        </w:rPr>
        <w:t xml:space="preserve"> Законов Республики Казахстан </w:t>
      </w:r>
      <w:r>
        <w:rPr>
          <w:spacing w:val="-6"/>
          <w:szCs w:val="24"/>
        </w:rPr>
        <w:br/>
      </w:r>
      <w:r w:rsidR="00F01996" w:rsidRPr="00F01996">
        <w:rPr>
          <w:spacing w:val="-6"/>
          <w:szCs w:val="24"/>
        </w:rPr>
        <w:t>«</w:t>
      </w:r>
      <w:r w:rsidR="00505059">
        <w:rPr>
          <w:spacing w:val="-6"/>
          <w:szCs w:val="24"/>
        </w:rPr>
        <w:t>О газе и газоснабжении</w:t>
      </w:r>
      <w:r w:rsidR="00F01996" w:rsidRPr="00F01996">
        <w:rPr>
          <w:spacing w:val="-6"/>
          <w:szCs w:val="24"/>
        </w:rPr>
        <w:t>», «О техническом регулировании»</w:t>
      </w:r>
      <w:r w:rsidR="00505059">
        <w:rPr>
          <w:spacing w:val="-6"/>
          <w:szCs w:val="24"/>
        </w:rPr>
        <w:t xml:space="preserve">, </w:t>
      </w:r>
      <w:r w:rsidR="00203B7F" w:rsidRPr="00203B7F">
        <w:rPr>
          <w:szCs w:val="24"/>
        </w:rPr>
        <w:t>Технический регламент Евразийского экономического союза «О безопасности газа горючего природного, подготовленного к транспортированию и (или) использованию» (ТР ЕАЭС 046/2018)</w:t>
      </w:r>
      <w:r w:rsidR="00F01996" w:rsidRPr="00F01996">
        <w:rPr>
          <w:spacing w:val="-6"/>
          <w:szCs w:val="24"/>
        </w:rPr>
        <w:t>.</w:t>
      </w:r>
    </w:p>
    <w:p w:rsidR="000611BC" w:rsidRPr="00AA1B28" w:rsidRDefault="000F45C9" w:rsidP="000611BC">
      <w:pPr>
        <w:pStyle w:val="2"/>
        <w:spacing w:after="0" w:line="240" w:lineRule="auto"/>
        <w:ind w:left="0" w:firstLine="567"/>
        <w:jc w:val="both"/>
        <w:rPr>
          <w:szCs w:val="24"/>
        </w:rPr>
      </w:pPr>
      <w:r w:rsidRPr="00C06EB4">
        <w:rPr>
          <w:szCs w:val="24"/>
        </w:rPr>
        <w:t xml:space="preserve">Проект </w:t>
      </w:r>
      <w:r>
        <w:rPr>
          <w:szCs w:val="24"/>
        </w:rPr>
        <w:t xml:space="preserve">Изменений </w:t>
      </w:r>
      <w:r w:rsidR="000611BC" w:rsidRPr="00AA1B28">
        <w:rPr>
          <w:szCs w:val="24"/>
        </w:rPr>
        <w:t>разработан в соответствии со следующими нормативными документами РК:</w:t>
      </w:r>
    </w:p>
    <w:p w:rsidR="000611BC" w:rsidRPr="00AA1B28" w:rsidRDefault="000611BC" w:rsidP="000611BC">
      <w:pPr>
        <w:pStyle w:val="2"/>
        <w:spacing w:after="0" w:line="240" w:lineRule="auto"/>
        <w:ind w:left="0" w:firstLine="567"/>
        <w:jc w:val="both"/>
        <w:rPr>
          <w:rFonts w:ascii="Tahoma" w:hAnsi="Tahoma" w:cs="Tahoma"/>
          <w:b/>
          <w:bCs/>
          <w:sz w:val="18"/>
          <w:szCs w:val="18"/>
        </w:rPr>
      </w:pPr>
      <w:r w:rsidRPr="00AA1B28">
        <w:t>- «</w:t>
      </w:r>
      <w:r w:rsidR="00746D73" w:rsidRPr="00746D73">
        <w:t>Об утверждении Правил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</w:t>
      </w:r>
      <w:r w:rsidRPr="00AA1B28">
        <w:t xml:space="preserve">, классификаторов технико-экономической информации», утвержденные </w:t>
      </w:r>
      <w:r w:rsidR="00746D73">
        <w:t>п</w:t>
      </w:r>
      <w:r w:rsidR="00746D73" w:rsidRPr="00746D73">
        <w:t>риказ</w:t>
      </w:r>
      <w:r w:rsidR="00746D73">
        <w:t>ом</w:t>
      </w:r>
      <w:r w:rsidR="00746D73" w:rsidRPr="00746D73">
        <w:t xml:space="preserve"> и.о. Министра индустрии и новых технологий Республики Казахстан от 28 декабря 2012 года № 495</w:t>
      </w:r>
      <w:r w:rsidRPr="00AA1B28">
        <w:t xml:space="preserve">; </w:t>
      </w:r>
    </w:p>
    <w:p w:rsidR="000611BC" w:rsidRPr="00AA1B28" w:rsidRDefault="000611BC" w:rsidP="000611BC">
      <w:pPr>
        <w:tabs>
          <w:tab w:val="left" w:pos="258"/>
          <w:tab w:val="left" w:pos="379"/>
        </w:tabs>
        <w:ind w:firstLine="567"/>
        <w:jc w:val="both"/>
        <w:rPr>
          <w:bCs/>
        </w:rPr>
      </w:pPr>
      <w:r w:rsidRPr="00AA1B28">
        <w:rPr>
          <w:bCs/>
        </w:rPr>
        <w:t>- СТ РК 1.2-20</w:t>
      </w:r>
      <w:r w:rsidR="000F45C9">
        <w:rPr>
          <w:bCs/>
        </w:rPr>
        <w:t>13</w:t>
      </w:r>
      <w:r w:rsidRPr="00AA1B28">
        <w:rPr>
          <w:bCs/>
        </w:rPr>
        <w:t xml:space="preserve"> «Государственная система технического регулирования РК. Порядок разработки государственных стандартов и стандартов организаций»; </w:t>
      </w:r>
    </w:p>
    <w:p w:rsidR="00746D73" w:rsidRDefault="000611BC" w:rsidP="00746D73">
      <w:pPr>
        <w:tabs>
          <w:tab w:val="left" w:pos="258"/>
          <w:tab w:val="left" w:pos="379"/>
        </w:tabs>
        <w:ind w:firstLine="567"/>
        <w:jc w:val="both"/>
        <w:rPr>
          <w:bCs/>
        </w:rPr>
      </w:pPr>
      <w:r w:rsidRPr="00AA1B28">
        <w:rPr>
          <w:bCs/>
        </w:rPr>
        <w:lastRenderedPageBreak/>
        <w:t>- СТ РК 1.5-20</w:t>
      </w:r>
      <w:r w:rsidR="000F45C9">
        <w:rPr>
          <w:bCs/>
        </w:rPr>
        <w:t xml:space="preserve">13 </w:t>
      </w:r>
      <w:r w:rsidRPr="00AA1B28">
        <w:rPr>
          <w:bCs/>
        </w:rPr>
        <w:t>«Государственная система технического регулирования РК. Общие требования к построению, изложению, оформ</w:t>
      </w:r>
      <w:r w:rsidR="00746D73">
        <w:rPr>
          <w:bCs/>
        </w:rPr>
        <w:t>лению и содержанию стандартов».</w:t>
      </w:r>
    </w:p>
    <w:p w:rsidR="00746D73" w:rsidRDefault="00746D73" w:rsidP="00746D73">
      <w:pPr>
        <w:tabs>
          <w:tab w:val="left" w:pos="258"/>
          <w:tab w:val="left" w:pos="379"/>
        </w:tabs>
        <w:ind w:firstLine="567"/>
        <w:jc w:val="both"/>
        <w:rPr>
          <w:bCs/>
        </w:rPr>
      </w:pPr>
    </w:p>
    <w:p w:rsidR="00746D73" w:rsidRDefault="000611BC" w:rsidP="00746D73">
      <w:pPr>
        <w:tabs>
          <w:tab w:val="left" w:pos="258"/>
          <w:tab w:val="left" w:pos="379"/>
        </w:tabs>
        <w:ind w:firstLine="567"/>
        <w:jc w:val="both"/>
        <w:rPr>
          <w:b/>
          <w:szCs w:val="24"/>
        </w:rPr>
      </w:pPr>
      <w:r w:rsidRPr="00FB6655">
        <w:rPr>
          <w:b/>
          <w:szCs w:val="24"/>
        </w:rPr>
        <w:t>5 Сведения о взаимодействии проекта стандарта с международными и региональными документами</w:t>
      </w:r>
    </w:p>
    <w:p w:rsidR="00746D73" w:rsidRDefault="00746D73" w:rsidP="00746D73">
      <w:pPr>
        <w:tabs>
          <w:tab w:val="left" w:pos="258"/>
          <w:tab w:val="left" w:pos="379"/>
        </w:tabs>
        <w:ind w:firstLine="567"/>
        <w:jc w:val="both"/>
        <w:rPr>
          <w:b/>
          <w:szCs w:val="24"/>
        </w:rPr>
      </w:pPr>
    </w:p>
    <w:p w:rsidR="00746D73" w:rsidRDefault="00F01996" w:rsidP="00746D73">
      <w:pPr>
        <w:tabs>
          <w:tab w:val="left" w:pos="258"/>
          <w:tab w:val="left" w:pos="379"/>
        </w:tabs>
        <w:ind w:firstLine="567"/>
        <w:jc w:val="both"/>
        <w:rPr>
          <w:szCs w:val="24"/>
        </w:rPr>
      </w:pPr>
      <w:r>
        <w:rPr>
          <w:szCs w:val="24"/>
        </w:rPr>
        <w:t xml:space="preserve">Проект </w:t>
      </w:r>
      <w:r w:rsidR="00746D73">
        <w:rPr>
          <w:szCs w:val="24"/>
        </w:rPr>
        <w:t>И</w:t>
      </w:r>
      <w:r>
        <w:rPr>
          <w:szCs w:val="24"/>
        </w:rPr>
        <w:t>зменений разраб</w:t>
      </w:r>
      <w:r w:rsidR="00746D73">
        <w:rPr>
          <w:szCs w:val="24"/>
        </w:rPr>
        <w:t>атывается</w:t>
      </w:r>
      <w:r>
        <w:rPr>
          <w:szCs w:val="24"/>
        </w:rPr>
        <w:t xml:space="preserve"> на основе</w:t>
      </w:r>
      <w:r w:rsidR="00505059">
        <w:rPr>
          <w:szCs w:val="24"/>
        </w:rPr>
        <w:t xml:space="preserve"> </w:t>
      </w:r>
      <w:r w:rsidR="00203B7F">
        <w:rPr>
          <w:szCs w:val="24"/>
        </w:rPr>
        <w:t>т</w:t>
      </w:r>
      <w:r w:rsidR="00203B7F" w:rsidRPr="00203B7F">
        <w:rPr>
          <w:szCs w:val="24"/>
        </w:rPr>
        <w:t>ехническ</w:t>
      </w:r>
      <w:r w:rsidR="00203B7F">
        <w:rPr>
          <w:szCs w:val="24"/>
        </w:rPr>
        <w:t>ого</w:t>
      </w:r>
      <w:r w:rsidR="00203B7F" w:rsidRPr="00203B7F">
        <w:rPr>
          <w:szCs w:val="24"/>
        </w:rPr>
        <w:t xml:space="preserve"> регламент</w:t>
      </w:r>
      <w:r w:rsidR="00203B7F">
        <w:rPr>
          <w:szCs w:val="24"/>
        </w:rPr>
        <w:t>а</w:t>
      </w:r>
      <w:r w:rsidR="00203B7F" w:rsidRPr="00203B7F">
        <w:rPr>
          <w:szCs w:val="24"/>
        </w:rPr>
        <w:t xml:space="preserve"> Евразийского экономического союза «О безопасности газа горючего природного, подготовленного к транспортированию и (или) использованию»</w:t>
      </w:r>
      <w:r w:rsidR="00203B7F">
        <w:rPr>
          <w:szCs w:val="24"/>
        </w:rPr>
        <w:t xml:space="preserve"> </w:t>
      </w:r>
      <w:r w:rsidR="00203B7F" w:rsidRPr="00203B7F">
        <w:rPr>
          <w:szCs w:val="24"/>
        </w:rPr>
        <w:t>(ТР ЕАЭС 046/2018)</w:t>
      </w:r>
      <w:r>
        <w:rPr>
          <w:szCs w:val="24"/>
        </w:rPr>
        <w:t>.</w:t>
      </w:r>
    </w:p>
    <w:p w:rsidR="00117465" w:rsidRDefault="00117465" w:rsidP="00117465">
      <w:pPr>
        <w:ind w:firstLine="567"/>
        <w:jc w:val="both"/>
        <w:rPr>
          <w:b/>
          <w:szCs w:val="24"/>
          <w:lang w:val="kk-KZ"/>
        </w:rPr>
      </w:pPr>
    </w:p>
    <w:p w:rsidR="00117465" w:rsidRDefault="000611BC" w:rsidP="00117465">
      <w:pPr>
        <w:ind w:firstLine="567"/>
        <w:jc w:val="both"/>
        <w:rPr>
          <w:b/>
          <w:szCs w:val="24"/>
          <w:lang w:val="kk-KZ"/>
        </w:rPr>
      </w:pPr>
      <w:r w:rsidRPr="00FB6655">
        <w:rPr>
          <w:b/>
          <w:szCs w:val="24"/>
        </w:rPr>
        <w:t>6 Сведения о рассылке проекта стандарта на отзыв и согласование</w:t>
      </w:r>
    </w:p>
    <w:p w:rsidR="00117465" w:rsidRDefault="00117465" w:rsidP="00117465">
      <w:pPr>
        <w:ind w:firstLine="567"/>
        <w:jc w:val="both"/>
        <w:rPr>
          <w:szCs w:val="24"/>
          <w:lang w:val="kk-KZ"/>
        </w:rPr>
      </w:pPr>
    </w:p>
    <w:p w:rsidR="00746D73" w:rsidRPr="00117465" w:rsidRDefault="00746D73" w:rsidP="0011746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Проект Изменений </w:t>
      </w:r>
      <w:r>
        <w:t>направлен</w:t>
      </w:r>
      <w:r w:rsidR="00566618" w:rsidRPr="00E50740">
        <w:t xml:space="preserve"> </w:t>
      </w:r>
      <w:r w:rsidR="00566618" w:rsidRPr="00E50740">
        <w:rPr>
          <w:lang w:val="kk-KZ"/>
        </w:rPr>
        <w:t xml:space="preserve">на согласование и рассмотрение в </w:t>
      </w:r>
      <w:r w:rsidR="00F01996">
        <w:rPr>
          <w:lang w:val="kk-KZ"/>
        </w:rPr>
        <w:t>государственные органы, технически</w:t>
      </w:r>
      <w:r w:rsidR="00505059">
        <w:rPr>
          <w:lang w:val="kk-KZ"/>
        </w:rPr>
        <w:t>й</w:t>
      </w:r>
      <w:r w:rsidR="00F01996">
        <w:rPr>
          <w:lang w:val="kk-KZ"/>
        </w:rPr>
        <w:t xml:space="preserve"> комитет по станд</w:t>
      </w:r>
      <w:r>
        <w:rPr>
          <w:lang w:val="kk-KZ"/>
        </w:rPr>
        <w:t>артизации</w:t>
      </w:r>
      <w:r w:rsidR="00505059">
        <w:rPr>
          <w:lang w:val="kk-KZ"/>
        </w:rPr>
        <w:t xml:space="preserve"> № 90 «Природный и сжиженный газы»</w:t>
      </w:r>
      <w:r w:rsidR="00F01996">
        <w:rPr>
          <w:lang w:val="kk-KZ"/>
        </w:rPr>
        <w:t xml:space="preserve"> и заинтер</w:t>
      </w:r>
      <w:r>
        <w:rPr>
          <w:lang w:val="kk-KZ"/>
        </w:rPr>
        <w:t>есованным</w:t>
      </w:r>
      <w:r w:rsidR="00F01996">
        <w:rPr>
          <w:lang w:val="kk-KZ"/>
        </w:rPr>
        <w:t xml:space="preserve"> орг</w:t>
      </w:r>
      <w:r>
        <w:rPr>
          <w:lang w:val="kk-KZ"/>
        </w:rPr>
        <w:t>анизациям</w:t>
      </w:r>
      <w:r w:rsidR="00F01996">
        <w:rPr>
          <w:lang w:val="kk-KZ"/>
        </w:rPr>
        <w:t xml:space="preserve">, </w:t>
      </w:r>
      <w:r>
        <w:rPr>
          <w:lang w:val="kk-KZ"/>
        </w:rPr>
        <w:t>испытательным лабораториям</w:t>
      </w:r>
      <w:r w:rsidR="00F01996">
        <w:rPr>
          <w:lang w:val="kk-KZ"/>
        </w:rPr>
        <w:t xml:space="preserve">, </w:t>
      </w:r>
      <w:r>
        <w:rPr>
          <w:lang w:val="kk-KZ"/>
        </w:rPr>
        <w:t>органам</w:t>
      </w:r>
      <w:r w:rsidR="00505059">
        <w:rPr>
          <w:lang w:val="kk-KZ"/>
        </w:rPr>
        <w:t xml:space="preserve"> по</w:t>
      </w:r>
      <w:r>
        <w:rPr>
          <w:lang w:val="kk-KZ"/>
        </w:rPr>
        <w:t xml:space="preserve"> подтверждени</w:t>
      </w:r>
      <w:r w:rsidR="00505059">
        <w:rPr>
          <w:lang w:val="kk-KZ"/>
        </w:rPr>
        <w:t>ю</w:t>
      </w:r>
      <w:r>
        <w:rPr>
          <w:lang w:val="kk-KZ"/>
        </w:rPr>
        <w:t xml:space="preserve"> соответствия</w:t>
      </w:r>
      <w:r w:rsidR="00F01996">
        <w:rPr>
          <w:lang w:val="kk-KZ"/>
        </w:rPr>
        <w:t>.</w:t>
      </w:r>
    </w:p>
    <w:p w:rsidR="000611BC" w:rsidRDefault="000611BC" w:rsidP="000611BC">
      <w:pPr>
        <w:pStyle w:val="30"/>
        <w:spacing w:after="0"/>
        <w:ind w:left="0" w:firstLine="567"/>
        <w:jc w:val="both"/>
        <w:rPr>
          <w:sz w:val="24"/>
          <w:szCs w:val="24"/>
        </w:rPr>
      </w:pPr>
    </w:p>
    <w:p w:rsidR="00A35316" w:rsidRDefault="00A35316" w:rsidP="00A35316">
      <w:pPr>
        <w:jc w:val="both"/>
        <w:rPr>
          <w:b/>
          <w:szCs w:val="24"/>
        </w:rPr>
      </w:pPr>
    </w:p>
    <w:p w:rsidR="007A0F17" w:rsidRPr="007A0F17" w:rsidRDefault="006D5BD6" w:rsidP="00A35316">
      <w:pPr>
        <w:ind w:firstLine="567"/>
        <w:jc w:val="both"/>
        <w:rPr>
          <w:b/>
          <w:color w:val="000000"/>
          <w:szCs w:val="24"/>
        </w:rPr>
      </w:pPr>
      <w:r>
        <w:rPr>
          <w:b/>
          <w:color w:val="000000"/>
          <w:szCs w:val="24"/>
        </w:rPr>
        <w:t>Д</w:t>
      </w:r>
      <w:r w:rsidR="007A0F17" w:rsidRPr="007A0F17">
        <w:rPr>
          <w:b/>
          <w:color w:val="000000"/>
          <w:szCs w:val="24"/>
        </w:rPr>
        <w:t xml:space="preserve">иректор       </w:t>
      </w:r>
      <w:r w:rsidR="007A0F17" w:rsidRPr="007A0F17">
        <w:rPr>
          <w:b/>
          <w:color w:val="000000"/>
          <w:szCs w:val="24"/>
        </w:rPr>
        <w:tab/>
      </w:r>
      <w:r w:rsidR="007A0F17" w:rsidRPr="007A0F17">
        <w:rPr>
          <w:b/>
          <w:color w:val="000000"/>
          <w:szCs w:val="24"/>
        </w:rPr>
        <w:tab/>
        <w:t xml:space="preserve">      </w:t>
      </w:r>
      <w:r w:rsidR="007A0F17" w:rsidRPr="007A0F17">
        <w:rPr>
          <w:b/>
          <w:color w:val="000000"/>
          <w:szCs w:val="24"/>
        </w:rPr>
        <w:tab/>
        <w:t xml:space="preserve"> </w:t>
      </w:r>
      <w:r w:rsidR="007A0F17" w:rsidRPr="007A0F17">
        <w:rPr>
          <w:b/>
          <w:color w:val="000000"/>
          <w:szCs w:val="24"/>
        </w:rPr>
        <w:tab/>
      </w:r>
      <w:r w:rsidR="007A0F17" w:rsidRPr="007A0F17">
        <w:rPr>
          <w:b/>
          <w:color w:val="000000"/>
          <w:szCs w:val="24"/>
        </w:rPr>
        <w:tab/>
      </w:r>
      <w:r w:rsidR="007A0F17">
        <w:rPr>
          <w:b/>
          <w:color w:val="000000"/>
          <w:szCs w:val="24"/>
        </w:rPr>
        <w:t xml:space="preserve">            </w:t>
      </w:r>
      <w:r w:rsidR="007E2C15">
        <w:rPr>
          <w:b/>
          <w:color w:val="000000"/>
          <w:szCs w:val="24"/>
        </w:rPr>
        <w:t xml:space="preserve"> </w:t>
      </w:r>
      <w:r w:rsidR="007A0F17"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     </w:t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 w:rsidR="00203B7F">
        <w:rPr>
          <w:b/>
          <w:color w:val="000000"/>
          <w:szCs w:val="24"/>
        </w:rPr>
        <w:t xml:space="preserve"> </w:t>
      </w:r>
      <w:bookmarkStart w:id="0" w:name="_GoBack"/>
      <w:bookmarkEnd w:id="0"/>
      <w:r w:rsidR="00203B7F">
        <w:rPr>
          <w:b/>
          <w:color w:val="000000"/>
          <w:szCs w:val="24"/>
        </w:rPr>
        <w:t>Л</w:t>
      </w:r>
      <w:r w:rsidR="007A0F17" w:rsidRPr="007A0F17">
        <w:rPr>
          <w:b/>
          <w:color w:val="000000"/>
          <w:szCs w:val="24"/>
        </w:rPr>
        <w:t>.</w:t>
      </w:r>
      <w:r>
        <w:rPr>
          <w:b/>
          <w:color w:val="000000"/>
          <w:szCs w:val="24"/>
        </w:rPr>
        <w:t xml:space="preserve"> </w:t>
      </w:r>
      <w:r w:rsidR="00203B7F">
        <w:rPr>
          <w:b/>
          <w:color w:val="000000"/>
          <w:szCs w:val="24"/>
        </w:rPr>
        <w:t>Калмуратова</w:t>
      </w:r>
    </w:p>
    <w:sectPr w:rsidR="007A0F17" w:rsidRPr="007A0F17" w:rsidSect="00172F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F6C" w:rsidRDefault="004E4F6C" w:rsidP="00332D2C">
      <w:r>
        <w:separator/>
      </w:r>
    </w:p>
  </w:endnote>
  <w:endnote w:type="continuationSeparator" w:id="0">
    <w:p w:rsidR="004E4F6C" w:rsidRDefault="004E4F6C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F6C" w:rsidRDefault="004E4F6C" w:rsidP="00332D2C">
      <w:r>
        <w:separator/>
      </w:r>
    </w:p>
  </w:footnote>
  <w:footnote w:type="continuationSeparator" w:id="0">
    <w:p w:rsidR="004E4F6C" w:rsidRDefault="004E4F6C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0"/>
    <w:rsid w:val="00004556"/>
    <w:rsid w:val="00021CBC"/>
    <w:rsid w:val="00023524"/>
    <w:rsid w:val="000404C0"/>
    <w:rsid w:val="0004262F"/>
    <w:rsid w:val="000445A6"/>
    <w:rsid w:val="000611BC"/>
    <w:rsid w:val="00067CAB"/>
    <w:rsid w:val="0008431B"/>
    <w:rsid w:val="000921C4"/>
    <w:rsid w:val="000A61ED"/>
    <w:rsid w:val="000E277D"/>
    <w:rsid w:val="000F309E"/>
    <w:rsid w:val="000F34B0"/>
    <w:rsid w:val="000F45C9"/>
    <w:rsid w:val="00117465"/>
    <w:rsid w:val="0012419F"/>
    <w:rsid w:val="001241D5"/>
    <w:rsid w:val="00126C03"/>
    <w:rsid w:val="0014187A"/>
    <w:rsid w:val="00142A47"/>
    <w:rsid w:val="00150D10"/>
    <w:rsid w:val="001528CD"/>
    <w:rsid w:val="00156BBE"/>
    <w:rsid w:val="00172FCC"/>
    <w:rsid w:val="00184C3C"/>
    <w:rsid w:val="00185690"/>
    <w:rsid w:val="0019073E"/>
    <w:rsid w:val="00191C0D"/>
    <w:rsid w:val="001975A9"/>
    <w:rsid w:val="001A3A19"/>
    <w:rsid w:val="001B5E49"/>
    <w:rsid w:val="001C0968"/>
    <w:rsid w:val="001C1FD0"/>
    <w:rsid w:val="001C22D9"/>
    <w:rsid w:val="001C4EAB"/>
    <w:rsid w:val="001D6608"/>
    <w:rsid w:val="001F1063"/>
    <w:rsid w:val="001F5A83"/>
    <w:rsid w:val="00202C84"/>
    <w:rsid w:val="002037B8"/>
    <w:rsid w:val="00203849"/>
    <w:rsid w:val="00203B7F"/>
    <w:rsid w:val="00206E91"/>
    <w:rsid w:val="00210483"/>
    <w:rsid w:val="00217456"/>
    <w:rsid w:val="002243B0"/>
    <w:rsid w:val="002270FC"/>
    <w:rsid w:val="00240DD3"/>
    <w:rsid w:val="00252296"/>
    <w:rsid w:val="002529B2"/>
    <w:rsid w:val="00260783"/>
    <w:rsid w:val="00262925"/>
    <w:rsid w:val="00262B6A"/>
    <w:rsid w:val="0027749D"/>
    <w:rsid w:val="00285CFA"/>
    <w:rsid w:val="00286069"/>
    <w:rsid w:val="0029616B"/>
    <w:rsid w:val="002A16B2"/>
    <w:rsid w:val="002A4658"/>
    <w:rsid w:val="002A5708"/>
    <w:rsid w:val="002A7051"/>
    <w:rsid w:val="002B6226"/>
    <w:rsid w:val="002B7C39"/>
    <w:rsid w:val="002C13A8"/>
    <w:rsid w:val="002C78BA"/>
    <w:rsid w:val="002D1F30"/>
    <w:rsid w:val="002E3A84"/>
    <w:rsid w:val="002F0CC6"/>
    <w:rsid w:val="00301C96"/>
    <w:rsid w:val="00303445"/>
    <w:rsid w:val="00310985"/>
    <w:rsid w:val="00325D8D"/>
    <w:rsid w:val="00332D2C"/>
    <w:rsid w:val="00333C63"/>
    <w:rsid w:val="003400DB"/>
    <w:rsid w:val="00346FA4"/>
    <w:rsid w:val="00366809"/>
    <w:rsid w:val="00393A87"/>
    <w:rsid w:val="003A3956"/>
    <w:rsid w:val="003A49D5"/>
    <w:rsid w:val="003D51C0"/>
    <w:rsid w:val="003D674B"/>
    <w:rsid w:val="003D68F1"/>
    <w:rsid w:val="003D7B32"/>
    <w:rsid w:val="003E6852"/>
    <w:rsid w:val="003F1207"/>
    <w:rsid w:val="003F6FFA"/>
    <w:rsid w:val="004074AB"/>
    <w:rsid w:val="00437EA2"/>
    <w:rsid w:val="00441867"/>
    <w:rsid w:val="00445A23"/>
    <w:rsid w:val="00450078"/>
    <w:rsid w:val="00454013"/>
    <w:rsid w:val="004635D8"/>
    <w:rsid w:val="0047179A"/>
    <w:rsid w:val="004768BE"/>
    <w:rsid w:val="00484E1B"/>
    <w:rsid w:val="004963EB"/>
    <w:rsid w:val="004B2D5F"/>
    <w:rsid w:val="004C1806"/>
    <w:rsid w:val="004C23E7"/>
    <w:rsid w:val="004E4F6C"/>
    <w:rsid w:val="00505059"/>
    <w:rsid w:val="00510A3C"/>
    <w:rsid w:val="00510E9D"/>
    <w:rsid w:val="00515139"/>
    <w:rsid w:val="0052343A"/>
    <w:rsid w:val="0052755E"/>
    <w:rsid w:val="00541257"/>
    <w:rsid w:val="00541CBA"/>
    <w:rsid w:val="00557B71"/>
    <w:rsid w:val="00566618"/>
    <w:rsid w:val="00580D5E"/>
    <w:rsid w:val="005A5D14"/>
    <w:rsid w:val="005B455E"/>
    <w:rsid w:val="005C5031"/>
    <w:rsid w:val="005F6C93"/>
    <w:rsid w:val="0060422A"/>
    <w:rsid w:val="00613F39"/>
    <w:rsid w:val="00615D2A"/>
    <w:rsid w:val="00616858"/>
    <w:rsid w:val="00631F72"/>
    <w:rsid w:val="00645AB6"/>
    <w:rsid w:val="00650CCC"/>
    <w:rsid w:val="0066321A"/>
    <w:rsid w:val="00664CC0"/>
    <w:rsid w:val="006674C3"/>
    <w:rsid w:val="0067266B"/>
    <w:rsid w:val="006903A5"/>
    <w:rsid w:val="006A5A43"/>
    <w:rsid w:val="006C00E6"/>
    <w:rsid w:val="006D5BD6"/>
    <w:rsid w:val="006E5803"/>
    <w:rsid w:val="007348EA"/>
    <w:rsid w:val="00746D73"/>
    <w:rsid w:val="00750D3F"/>
    <w:rsid w:val="0075489B"/>
    <w:rsid w:val="0076309A"/>
    <w:rsid w:val="00766F05"/>
    <w:rsid w:val="00770A14"/>
    <w:rsid w:val="00772701"/>
    <w:rsid w:val="00780617"/>
    <w:rsid w:val="00791091"/>
    <w:rsid w:val="00796A98"/>
    <w:rsid w:val="007A0F17"/>
    <w:rsid w:val="007B6BC1"/>
    <w:rsid w:val="007C19BC"/>
    <w:rsid w:val="007D143F"/>
    <w:rsid w:val="007D5955"/>
    <w:rsid w:val="007D6BE0"/>
    <w:rsid w:val="007E2C15"/>
    <w:rsid w:val="007F2A20"/>
    <w:rsid w:val="008006F3"/>
    <w:rsid w:val="008241F8"/>
    <w:rsid w:val="00831B4C"/>
    <w:rsid w:val="00834245"/>
    <w:rsid w:val="008731A1"/>
    <w:rsid w:val="008A06F0"/>
    <w:rsid w:val="008B0BBE"/>
    <w:rsid w:val="008B2EF0"/>
    <w:rsid w:val="008D6F9A"/>
    <w:rsid w:val="008E51F3"/>
    <w:rsid w:val="00904B0A"/>
    <w:rsid w:val="00912548"/>
    <w:rsid w:val="0091702A"/>
    <w:rsid w:val="0092705D"/>
    <w:rsid w:val="00935E37"/>
    <w:rsid w:val="00950A92"/>
    <w:rsid w:val="00952562"/>
    <w:rsid w:val="00966870"/>
    <w:rsid w:val="00977EC6"/>
    <w:rsid w:val="00981FA3"/>
    <w:rsid w:val="00985245"/>
    <w:rsid w:val="009A0115"/>
    <w:rsid w:val="009C56DF"/>
    <w:rsid w:val="009D355A"/>
    <w:rsid w:val="009D6813"/>
    <w:rsid w:val="009D74B5"/>
    <w:rsid w:val="009E40B2"/>
    <w:rsid w:val="00A14A4F"/>
    <w:rsid w:val="00A15C36"/>
    <w:rsid w:val="00A30ECB"/>
    <w:rsid w:val="00A30F0D"/>
    <w:rsid w:val="00A34B07"/>
    <w:rsid w:val="00A35316"/>
    <w:rsid w:val="00A54C37"/>
    <w:rsid w:val="00A56606"/>
    <w:rsid w:val="00A64BFA"/>
    <w:rsid w:val="00A66FC6"/>
    <w:rsid w:val="00A74EF1"/>
    <w:rsid w:val="00A7538E"/>
    <w:rsid w:val="00A84B94"/>
    <w:rsid w:val="00A86903"/>
    <w:rsid w:val="00A914BF"/>
    <w:rsid w:val="00A9174A"/>
    <w:rsid w:val="00A9246C"/>
    <w:rsid w:val="00A94C5E"/>
    <w:rsid w:val="00A966C0"/>
    <w:rsid w:val="00AA1B28"/>
    <w:rsid w:val="00AB3864"/>
    <w:rsid w:val="00AC4FEC"/>
    <w:rsid w:val="00AD2514"/>
    <w:rsid w:val="00AD6827"/>
    <w:rsid w:val="00AF2410"/>
    <w:rsid w:val="00B03E98"/>
    <w:rsid w:val="00B154C2"/>
    <w:rsid w:val="00B2544B"/>
    <w:rsid w:val="00B26EBB"/>
    <w:rsid w:val="00B359E0"/>
    <w:rsid w:val="00B44CE6"/>
    <w:rsid w:val="00B479FC"/>
    <w:rsid w:val="00B662D5"/>
    <w:rsid w:val="00B85ED4"/>
    <w:rsid w:val="00B86D27"/>
    <w:rsid w:val="00B92B8F"/>
    <w:rsid w:val="00BA5F76"/>
    <w:rsid w:val="00BC4A75"/>
    <w:rsid w:val="00BD670D"/>
    <w:rsid w:val="00BF0DCE"/>
    <w:rsid w:val="00BF0E21"/>
    <w:rsid w:val="00BF1FF5"/>
    <w:rsid w:val="00BF4404"/>
    <w:rsid w:val="00BF694C"/>
    <w:rsid w:val="00BF6E27"/>
    <w:rsid w:val="00C06EB4"/>
    <w:rsid w:val="00C16DFF"/>
    <w:rsid w:val="00C21E7D"/>
    <w:rsid w:val="00C247E0"/>
    <w:rsid w:val="00C369C7"/>
    <w:rsid w:val="00C37798"/>
    <w:rsid w:val="00C426F1"/>
    <w:rsid w:val="00C84352"/>
    <w:rsid w:val="00C85F3B"/>
    <w:rsid w:val="00CD0056"/>
    <w:rsid w:val="00CD0886"/>
    <w:rsid w:val="00CD59F6"/>
    <w:rsid w:val="00CD6E40"/>
    <w:rsid w:val="00CF5AD1"/>
    <w:rsid w:val="00CF7D2A"/>
    <w:rsid w:val="00D1261A"/>
    <w:rsid w:val="00D34403"/>
    <w:rsid w:val="00D34A52"/>
    <w:rsid w:val="00D5172B"/>
    <w:rsid w:val="00D552A7"/>
    <w:rsid w:val="00D667F8"/>
    <w:rsid w:val="00D7624A"/>
    <w:rsid w:val="00D77E96"/>
    <w:rsid w:val="00D81580"/>
    <w:rsid w:val="00D84B3D"/>
    <w:rsid w:val="00DA283E"/>
    <w:rsid w:val="00DA77CC"/>
    <w:rsid w:val="00DB3EE2"/>
    <w:rsid w:val="00DB53BD"/>
    <w:rsid w:val="00DB622C"/>
    <w:rsid w:val="00DD5AEA"/>
    <w:rsid w:val="00DE2B73"/>
    <w:rsid w:val="00DF756B"/>
    <w:rsid w:val="00DF7E40"/>
    <w:rsid w:val="00E03219"/>
    <w:rsid w:val="00E25953"/>
    <w:rsid w:val="00E3579D"/>
    <w:rsid w:val="00E465ED"/>
    <w:rsid w:val="00E50740"/>
    <w:rsid w:val="00E51DEB"/>
    <w:rsid w:val="00E55A2E"/>
    <w:rsid w:val="00E600A7"/>
    <w:rsid w:val="00E70501"/>
    <w:rsid w:val="00E72C2D"/>
    <w:rsid w:val="00E772D4"/>
    <w:rsid w:val="00E8680E"/>
    <w:rsid w:val="00E90187"/>
    <w:rsid w:val="00E90532"/>
    <w:rsid w:val="00E96BAB"/>
    <w:rsid w:val="00EA081C"/>
    <w:rsid w:val="00EC1891"/>
    <w:rsid w:val="00EE06E5"/>
    <w:rsid w:val="00EF66D3"/>
    <w:rsid w:val="00F01996"/>
    <w:rsid w:val="00F11342"/>
    <w:rsid w:val="00F15D5E"/>
    <w:rsid w:val="00F34CDE"/>
    <w:rsid w:val="00F57C0F"/>
    <w:rsid w:val="00F80804"/>
    <w:rsid w:val="00FA2163"/>
    <w:rsid w:val="00FA2E51"/>
    <w:rsid w:val="00FB6655"/>
    <w:rsid w:val="00FC31FF"/>
    <w:rsid w:val="00FD0233"/>
    <w:rsid w:val="00FE29A6"/>
    <w:rsid w:val="00FF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120166-E99F-42E6-8174-DACEEDF9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58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81580"/>
    <w:rPr>
      <w:sz w:val="24"/>
    </w:rPr>
  </w:style>
  <w:style w:type="paragraph" w:customStyle="1" w:styleId="21">
    <w:name w:val="Основной текст 21"/>
    <w:basedOn w:val="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0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32D2C"/>
    <w:rPr>
      <w:sz w:val="24"/>
    </w:rPr>
  </w:style>
  <w:style w:type="paragraph" w:styleId="ab">
    <w:name w:val="footer"/>
    <w:basedOn w:val="a"/>
    <w:link w:val="ac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1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C247E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C247E0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semiHidden/>
    <w:unhideWhenUsed/>
    <w:rsid w:val="00505059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50505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89878-E93A-4B44-BF92-6B6AA746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3804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Газиз Исаев</cp:lastModifiedBy>
  <cp:revision>4</cp:revision>
  <cp:lastPrinted>2018-12-09T15:23:00Z</cp:lastPrinted>
  <dcterms:created xsi:type="dcterms:W3CDTF">2018-12-09T15:23:00Z</dcterms:created>
  <dcterms:modified xsi:type="dcterms:W3CDTF">2021-04-08T10:41:00Z</dcterms:modified>
</cp:coreProperties>
</file>